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horzAnchor="margin" w:tblpY="270"/>
        <w:tblW w:w="0" w:type="auto"/>
        <w:tblLook w:val="04A0" w:firstRow="1" w:lastRow="0" w:firstColumn="1" w:lastColumn="0" w:noHBand="0" w:noVBand="1"/>
      </w:tblPr>
      <w:tblGrid>
        <w:gridCol w:w="11182"/>
        <w:gridCol w:w="11182"/>
      </w:tblGrid>
      <w:tr w:rsidR="009F0119" w:rsidTr="000C311B">
        <w:trPr>
          <w:trHeight w:val="557"/>
        </w:trPr>
        <w:tc>
          <w:tcPr>
            <w:tcW w:w="11182" w:type="dxa"/>
            <w:shd w:val="clear" w:color="auto" w:fill="E7E6E6" w:themeFill="background2"/>
            <w:vAlign w:val="center"/>
          </w:tcPr>
          <w:p w:rsidR="009F0119" w:rsidRPr="00FE3828" w:rsidRDefault="00FE3828" w:rsidP="000C311B">
            <w:pPr>
              <w:spacing w:line="0" w:lineRule="atLeast"/>
              <w:jc w:val="center"/>
              <w:rPr>
                <w:sz w:val="24"/>
              </w:rPr>
            </w:pPr>
            <w:bookmarkStart w:id="0" w:name="_GoBack"/>
            <w:bookmarkEnd w:id="0"/>
            <w:r w:rsidRPr="00FE3828">
              <w:rPr>
                <w:rFonts w:hint="eastAsia"/>
                <w:sz w:val="24"/>
              </w:rPr>
              <w:t>安全管理措置</w:t>
            </w:r>
            <w:r w:rsidR="00A90B6C" w:rsidRPr="00FE3828">
              <w:rPr>
                <w:rFonts w:hint="eastAsia"/>
                <w:sz w:val="24"/>
              </w:rPr>
              <w:t>（原則）</w:t>
            </w:r>
            <w:r w:rsidRPr="00FE3828">
              <w:rPr>
                <w:rFonts w:hint="eastAsia"/>
                <w:sz w:val="24"/>
              </w:rPr>
              <w:t>の</w:t>
            </w:r>
            <w:r w:rsidR="009F0119" w:rsidRPr="00FE3828">
              <w:rPr>
                <w:rFonts w:hint="eastAsia"/>
                <w:sz w:val="24"/>
              </w:rPr>
              <w:t>内容</w:t>
            </w:r>
          </w:p>
        </w:tc>
        <w:tc>
          <w:tcPr>
            <w:tcW w:w="11182" w:type="dxa"/>
            <w:shd w:val="clear" w:color="auto" w:fill="E7E6E6" w:themeFill="background2"/>
            <w:vAlign w:val="center"/>
          </w:tcPr>
          <w:p w:rsidR="009F0119" w:rsidRPr="00FE3828" w:rsidRDefault="00FE3828" w:rsidP="000C311B">
            <w:pPr>
              <w:spacing w:line="0" w:lineRule="atLeast"/>
              <w:jc w:val="center"/>
              <w:rPr>
                <w:sz w:val="24"/>
              </w:rPr>
            </w:pPr>
            <w:r w:rsidRPr="00FE3828">
              <w:rPr>
                <w:rFonts w:hint="eastAsia"/>
                <w:sz w:val="24"/>
              </w:rPr>
              <w:t>安全管理措置</w:t>
            </w:r>
            <w:r w:rsidR="00A90B6C" w:rsidRPr="00FE3828">
              <w:rPr>
                <w:rFonts w:hint="eastAsia"/>
                <w:sz w:val="24"/>
              </w:rPr>
              <w:t>（要件緩和型）</w:t>
            </w:r>
            <w:r w:rsidRPr="00FE3828">
              <w:rPr>
                <w:rFonts w:hint="eastAsia"/>
                <w:sz w:val="24"/>
              </w:rPr>
              <w:t>の内容</w:t>
            </w:r>
            <w:r w:rsidRPr="00FE3828">
              <w:rPr>
                <w:rFonts w:hint="eastAsia"/>
                <w:sz w:val="24"/>
              </w:rPr>
              <w:t xml:space="preserve"> </w:t>
            </w:r>
            <w:r w:rsidRPr="00FE3828">
              <w:rPr>
                <w:rFonts w:hint="eastAsia"/>
                <w:sz w:val="24"/>
              </w:rPr>
              <w:t>～</w:t>
            </w:r>
            <w:r w:rsidR="009F0119" w:rsidRPr="00FE3828">
              <w:rPr>
                <w:rFonts w:hint="eastAsia"/>
                <w:sz w:val="24"/>
              </w:rPr>
              <w:t>中小規模事業者</w:t>
            </w:r>
            <w:r w:rsidRPr="00FE3828">
              <w:rPr>
                <w:rFonts w:hint="eastAsia"/>
                <w:sz w:val="24"/>
              </w:rPr>
              <w:t>用</w:t>
            </w:r>
            <w:r w:rsidR="009F0119" w:rsidRPr="00FE3828">
              <w:rPr>
                <w:rFonts w:hint="eastAsia"/>
                <w:sz w:val="24"/>
              </w:rPr>
              <w:t>（従業員</w:t>
            </w:r>
            <w:r w:rsidR="009F0119" w:rsidRPr="00FE3828">
              <w:rPr>
                <w:rFonts w:hint="eastAsia"/>
                <w:sz w:val="24"/>
              </w:rPr>
              <w:t>100</w:t>
            </w:r>
            <w:r w:rsidR="009F0119" w:rsidRPr="00FE3828">
              <w:rPr>
                <w:rFonts w:hint="eastAsia"/>
                <w:sz w:val="24"/>
              </w:rPr>
              <w:t>人以下の事業者）</w:t>
            </w:r>
            <w:r w:rsidRPr="00FE3828">
              <w:rPr>
                <w:rFonts w:hint="eastAsia"/>
                <w:sz w:val="24"/>
              </w:rPr>
              <w:t>～</w:t>
            </w:r>
          </w:p>
        </w:tc>
      </w:tr>
      <w:tr w:rsidR="009F0119" w:rsidTr="000C311B">
        <w:tc>
          <w:tcPr>
            <w:tcW w:w="11182" w:type="dxa"/>
          </w:tcPr>
          <w:p w:rsidR="009F0119" w:rsidRPr="009125AB" w:rsidRDefault="009F0119" w:rsidP="000C311B">
            <w:pPr>
              <w:spacing w:line="0" w:lineRule="atLeast"/>
              <w:rPr>
                <w:sz w:val="20"/>
                <w:szCs w:val="20"/>
              </w:rPr>
            </w:pPr>
            <w:r w:rsidRPr="009125AB">
              <w:rPr>
                <w:rFonts w:hint="eastAsia"/>
                <w:sz w:val="20"/>
                <w:szCs w:val="20"/>
              </w:rPr>
              <w:t>１．基本方針の策定</w:t>
            </w:r>
          </w:p>
          <w:p w:rsidR="009F0119" w:rsidRPr="009125AB" w:rsidRDefault="009F0119" w:rsidP="000C311B">
            <w:pPr>
              <w:spacing w:line="0" w:lineRule="atLeast"/>
              <w:rPr>
                <w:sz w:val="20"/>
                <w:szCs w:val="20"/>
              </w:rPr>
            </w:pPr>
            <w:r w:rsidRPr="009125AB">
              <w:rPr>
                <w:rFonts w:hint="eastAsia"/>
                <w:sz w:val="20"/>
                <w:szCs w:val="20"/>
              </w:rPr>
              <w:t xml:space="preserve">　　特定個人情報の適正な取扱の確保について組織として取り組むために、基本方針を策定することが重要</w:t>
            </w:r>
          </w:p>
        </w:tc>
        <w:tc>
          <w:tcPr>
            <w:tcW w:w="11182" w:type="dxa"/>
            <w:vAlign w:val="center"/>
          </w:tcPr>
          <w:p w:rsidR="009F0119" w:rsidRPr="009125AB" w:rsidRDefault="00C65361" w:rsidP="000C311B">
            <w:pPr>
              <w:spacing w:line="0" w:lineRule="atLeast"/>
              <w:jc w:val="center"/>
              <w:rPr>
                <w:sz w:val="20"/>
                <w:szCs w:val="20"/>
              </w:rPr>
            </w:pPr>
            <w:r w:rsidRPr="009125AB">
              <w:rPr>
                <w:rFonts w:hint="eastAsia"/>
                <w:sz w:val="20"/>
                <w:szCs w:val="20"/>
              </w:rPr>
              <w:t>原則を適用</w:t>
            </w:r>
          </w:p>
        </w:tc>
      </w:tr>
      <w:tr w:rsidR="009F0119" w:rsidTr="000C311B">
        <w:tc>
          <w:tcPr>
            <w:tcW w:w="11182" w:type="dxa"/>
            <w:tcBorders>
              <w:bottom w:val="single" w:sz="4" w:space="0" w:color="auto"/>
            </w:tcBorders>
          </w:tcPr>
          <w:p w:rsidR="009F0119" w:rsidRPr="009125AB" w:rsidRDefault="009F0119" w:rsidP="000C311B">
            <w:pPr>
              <w:spacing w:line="0" w:lineRule="atLeast"/>
              <w:rPr>
                <w:sz w:val="20"/>
                <w:szCs w:val="20"/>
              </w:rPr>
            </w:pPr>
            <w:r w:rsidRPr="009125AB">
              <w:rPr>
                <w:rFonts w:hint="eastAsia"/>
                <w:sz w:val="20"/>
                <w:szCs w:val="20"/>
              </w:rPr>
              <w:t>２．取扱規程等の策定</w:t>
            </w:r>
          </w:p>
          <w:p w:rsidR="009F0119" w:rsidRPr="009125AB" w:rsidRDefault="009F0119" w:rsidP="000C311B">
            <w:pPr>
              <w:spacing w:line="0" w:lineRule="atLeast"/>
              <w:rPr>
                <w:sz w:val="20"/>
                <w:szCs w:val="20"/>
              </w:rPr>
            </w:pPr>
            <w:r w:rsidRPr="009125AB">
              <w:rPr>
                <w:rFonts w:hint="eastAsia"/>
                <w:sz w:val="20"/>
                <w:szCs w:val="20"/>
              </w:rPr>
              <w:t xml:space="preserve">　　事務の流れを整理し、特定個人情報等の具体的な取扱を定める取扱規定等を策定しなければならない</w:t>
            </w:r>
          </w:p>
        </w:tc>
        <w:tc>
          <w:tcPr>
            <w:tcW w:w="11182" w:type="dxa"/>
            <w:tcBorders>
              <w:bottom w:val="single" w:sz="4" w:space="0" w:color="auto"/>
            </w:tcBorders>
          </w:tcPr>
          <w:p w:rsidR="009F0119" w:rsidRPr="009125AB" w:rsidRDefault="00C65361" w:rsidP="000C311B">
            <w:pPr>
              <w:spacing w:line="0" w:lineRule="atLeast"/>
              <w:rPr>
                <w:sz w:val="20"/>
                <w:szCs w:val="20"/>
              </w:rPr>
            </w:pPr>
            <w:r w:rsidRPr="009125AB">
              <w:rPr>
                <w:rFonts w:hint="eastAsia"/>
                <w:sz w:val="20"/>
                <w:szCs w:val="20"/>
              </w:rPr>
              <w:t>○特定個人</w:t>
            </w:r>
            <w:r w:rsidR="003F1769" w:rsidRPr="009125AB">
              <w:rPr>
                <w:rFonts w:hint="eastAsia"/>
                <w:sz w:val="20"/>
                <w:szCs w:val="20"/>
              </w:rPr>
              <w:t>情報</w:t>
            </w:r>
            <w:r w:rsidRPr="009125AB">
              <w:rPr>
                <w:rFonts w:hint="eastAsia"/>
                <w:sz w:val="20"/>
                <w:szCs w:val="20"/>
              </w:rPr>
              <w:t>等の取扱い等を明確化する</w:t>
            </w:r>
          </w:p>
          <w:p w:rsidR="00C65361" w:rsidRPr="009125AB" w:rsidRDefault="00C65361" w:rsidP="000C311B">
            <w:pPr>
              <w:spacing w:line="0" w:lineRule="atLeast"/>
              <w:rPr>
                <w:sz w:val="20"/>
                <w:szCs w:val="20"/>
              </w:rPr>
            </w:pPr>
            <w:r w:rsidRPr="009125AB">
              <w:rPr>
                <w:rFonts w:hint="eastAsia"/>
                <w:sz w:val="20"/>
                <w:szCs w:val="20"/>
              </w:rPr>
              <w:t>○事務取扱担当者が変更となった場合、確実な引継ぎを行い、責任ある立場の者が確認する</w:t>
            </w:r>
          </w:p>
        </w:tc>
      </w:tr>
      <w:tr w:rsidR="009F0119" w:rsidTr="000C311B">
        <w:tc>
          <w:tcPr>
            <w:tcW w:w="11182" w:type="dxa"/>
            <w:tcBorders>
              <w:bottom w:val="single" w:sz="4" w:space="0" w:color="auto"/>
            </w:tcBorders>
          </w:tcPr>
          <w:p w:rsidR="009F0119" w:rsidRPr="009125AB" w:rsidRDefault="009F0119" w:rsidP="000C311B">
            <w:pPr>
              <w:spacing w:line="0" w:lineRule="atLeast"/>
              <w:rPr>
                <w:sz w:val="20"/>
                <w:szCs w:val="20"/>
              </w:rPr>
            </w:pPr>
            <w:r w:rsidRPr="009125AB">
              <w:rPr>
                <w:rFonts w:hint="eastAsia"/>
                <w:sz w:val="20"/>
                <w:szCs w:val="20"/>
              </w:rPr>
              <w:t>３．組織的安全管理措置</w:t>
            </w:r>
          </w:p>
          <w:p w:rsidR="009F0119" w:rsidRPr="009125AB" w:rsidRDefault="009F0119" w:rsidP="000C311B">
            <w:pPr>
              <w:spacing w:line="0" w:lineRule="atLeast"/>
              <w:rPr>
                <w:sz w:val="20"/>
                <w:szCs w:val="20"/>
              </w:rPr>
            </w:pPr>
            <w:r w:rsidRPr="009125AB">
              <w:rPr>
                <w:rFonts w:hint="eastAsia"/>
                <w:sz w:val="20"/>
                <w:szCs w:val="20"/>
              </w:rPr>
              <w:t xml:space="preserve">　　事業者は、特定個人情報の適正な取扱のために、次に掲げる組織的安全管理措置を講じなければならない</w:t>
            </w:r>
          </w:p>
        </w:tc>
        <w:tc>
          <w:tcPr>
            <w:tcW w:w="11182" w:type="dxa"/>
            <w:tcBorders>
              <w:bottom w:val="single" w:sz="4" w:space="0" w:color="auto"/>
            </w:tcBorders>
          </w:tcPr>
          <w:p w:rsidR="009F0119" w:rsidRPr="009125AB" w:rsidRDefault="009F0119" w:rsidP="000C311B">
            <w:pPr>
              <w:spacing w:line="0" w:lineRule="atLeast"/>
              <w:rPr>
                <w:sz w:val="20"/>
                <w:szCs w:val="20"/>
              </w:rPr>
            </w:pPr>
          </w:p>
        </w:tc>
      </w:tr>
      <w:tr w:rsidR="009F0119" w:rsidTr="000C311B">
        <w:tc>
          <w:tcPr>
            <w:tcW w:w="11182" w:type="dxa"/>
            <w:tcBorders>
              <w:top w:val="single" w:sz="4" w:space="0" w:color="auto"/>
              <w:left w:val="single" w:sz="4" w:space="0" w:color="auto"/>
              <w:bottom w:val="dotted" w:sz="4" w:space="0" w:color="auto"/>
              <w:right w:val="single" w:sz="4" w:space="0" w:color="auto"/>
            </w:tcBorders>
          </w:tcPr>
          <w:p w:rsidR="00D30142" w:rsidRPr="009125AB" w:rsidRDefault="00D30142" w:rsidP="000C311B">
            <w:pPr>
              <w:spacing w:line="0" w:lineRule="atLeast"/>
              <w:rPr>
                <w:sz w:val="20"/>
                <w:szCs w:val="20"/>
              </w:rPr>
            </w:pPr>
            <w:r w:rsidRPr="009125AB">
              <w:rPr>
                <w:rFonts w:hint="eastAsia"/>
                <w:sz w:val="20"/>
                <w:szCs w:val="20"/>
              </w:rPr>
              <w:t xml:space="preserve">　ａ組織体制の整備</w:t>
            </w:r>
          </w:p>
          <w:p w:rsidR="009F0119" w:rsidRPr="009125AB" w:rsidRDefault="009F0119" w:rsidP="009125AB">
            <w:pPr>
              <w:spacing w:line="0" w:lineRule="atLeast"/>
              <w:ind w:firstLineChars="200" w:firstLine="400"/>
              <w:rPr>
                <w:sz w:val="20"/>
                <w:szCs w:val="20"/>
              </w:rPr>
            </w:pPr>
            <w:r w:rsidRPr="009125AB">
              <w:rPr>
                <w:rFonts w:hint="eastAsia"/>
                <w:sz w:val="20"/>
                <w:szCs w:val="20"/>
              </w:rPr>
              <w:t>安全管理措置を講ずるための組織体制を整備する</w:t>
            </w:r>
          </w:p>
        </w:tc>
        <w:tc>
          <w:tcPr>
            <w:tcW w:w="11182" w:type="dxa"/>
            <w:tcBorders>
              <w:top w:val="single" w:sz="4" w:space="0" w:color="auto"/>
              <w:left w:val="single" w:sz="4" w:space="0" w:color="auto"/>
              <w:bottom w:val="dotted" w:sz="4" w:space="0" w:color="auto"/>
              <w:right w:val="dotted" w:sz="4" w:space="0" w:color="auto"/>
            </w:tcBorders>
            <w:vAlign w:val="center"/>
          </w:tcPr>
          <w:p w:rsidR="00C65361" w:rsidRPr="009125AB" w:rsidRDefault="00C65361" w:rsidP="000C311B">
            <w:pPr>
              <w:spacing w:line="0" w:lineRule="atLeast"/>
              <w:jc w:val="left"/>
              <w:rPr>
                <w:sz w:val="20"/>
                <w:szCs w:val="20"/>
              </w:rPr>
            </w:pPr>
            <w:r w:rsidRPr="009125AB">
              <w:rPr>
                <w:rFonts w:hint="eastAsia"/>
                <w:sz w:val="20"/>
                <w:szCs w:val="20"/>
              </w:rPr>
              <w:t>○事務取扱担当者が複数いる場合、責任者と事務取扱担当者を区分することが望ましい</w:t>
            </w:r>
          </w:p>
        </w:tc>
      </w:tr>
      <w:tr w:rsidR="009F0119" w:rsidTr="000C311B">
        <w:tc>
          <w:tcPr>
            <w:tcW w:w="11182" w:type="dxa"/>
            <w:tcBorders>
              <w:top w:val="dotted" w:sz="4" w:space="0" w:color="auto"/>
              <w:left w:val="single" w:sz="4" w:space="0" w:color="auto"/>
              <w:bottom w:val="dotted" w:sz="4" w:space="0" w:color="auto"/>
              <w:right w:val="single" w:sz="4" w:space="0" w:color="auto"/>
            </w:tcBorders>
          </w:tcPr>
          <w:p w:rsidR="009F0119" w:rsidRPr="009125AB" w:rsidRDefault="00D30142" w:rsidP="000C311B">
            <w:pPr>
              <w:spacing w:line="0" w:lineRule="atLeast"/>
              <w:rPr>
                <w:sz w:val="20"/>
                <w:szCs w:val="20"/>
              </w:rPr>
            </w:pPr>
            <w:r w:rsidRPr="009125AB">
              <w:rPr>
                <w:rFonts w:hint="eastAsia"/>
                <w:sz w:val="20"/>
                <w:szCs w:val="20"/>
              </w:rPr>
              <w:t xml:space="preserve">　ｂ取扱規程に基づく運用</w:t>
            </w:r>
          </w:p>
          <w:p w:rsidR="00D30142" w:rsidRPr="009125AB" w:rsidRDefault="00D30142" w:rsidP="000C311B">
            <w:pPr>
              <w:spacing w:line="0" w:lineRule="atLeast"/>
              <w:rPr>
                <w:sz w:val="20"/>
                <w:szCs w:val="20"/>
              </w:rPr>
            </w:pPr>
            <w:r w:rsidRPr="009125AB">
              <w:rPr>
                <w:rFonts w:hint="eastAsia"/>
                <w:sz w:val="20"/>
                <w:szCs w:val="20"/>
              </w:rPr>
              <w:t xml:space="preserve">　　取扱規程に基づく運用状況を確認するため、システムログ又は利用実績を記録する</w:t>
            </w:r>
          </w:p>
        </w:tc>
        <w:tc>
          <w:tcPr>
            <w:tcW w:w="11182" w:type="dxa"/>
            <w:tcBorders>
              <w:top w:val="dotted" w:sz="4" w:space="0" w:color="auto"/>
              <w:left w:val="single" w:sz="4" w:space="0" w:color="auto"/>
              <w:bottom w:val="dotted" w:sz="4" w:space="0" w:color="auto"/>
              <w:right w:val="dotted" w:sz="4" w:space="0" w:color="auto"/>
            </w:tcBorders>
            <w:vAlign w:val="center"/>
          </w:tcPr>
          <w:p w:rsidR="009F0119" w:rsidRPr="009125AB" w:rsidRDefault="00C65361" w:rsidP="000C311B">
            <w:pPr>
              <w:spacing w:line="0" w:lineRule="atLeast"/>
              <w:rPr>
                <w:sz w:val="20"/>
                <w:szCs w:val="20"/>
              </w:rPr>
            </w:pPr>
            <w:r w:rsidRPr="009125AB">
              <w:rPr>
                <w:rFonts w:hint="eastAsia"/>
                <w:sz w:val="20"/>
                <w:szCs w:val="20"/>
              </w:rPr>
              <w:t>○特定個人情報</w:t>
            </w:r>
            <w:r w:rsidR="0048763F" w:rsidRPr="009125AB">
              <w:rPr>
                <w:rFonts w:hint="eastAsia"/>
                <w:sz w:val="20"/>
                <w:szCs w:val="20"/>
              </w:rPr>
              <w:t>等</w:t>
            </w:r>
            <w:r w:rsidRPr="009125AB">
              <w:rPr>
                <w:rFonts w:hint="eastAsia"/>
                <w:sz w:val="20"/>
                <w:szCs w:val="20"/>
              </w:rPr>
              <w:t>の取扱状況の</w:t>
            </w:r>
            <w:r w:rsidR="0048763F" w:rsidRPr="009125AB">
              <w:rPr>
                <w:rFonts w:hint="eastAsia"/>
                <w:sz w:val="20"/>
                <w:szCs w:val="20"/>
              </w:rPr>
              <w:t>わ</w:t>
            </w:r>
            <w:r w:rsidRPr="009125AB">
              <w:rPr>
                <w:rFonts w:hint="eastAsia"/>
                <w:sz w:val="20"/>
                <w:szCs w:val="20"/>
              </w:rPr>
              <w:t>かる</w:t>
            </w:r>
            <w:r w:rsidR="0048763F" w:rsidRPr="009125AB">
              <w:rPr>
                <w:rFonts w:hint="eastAsia"/>
                <w:sz w:val="20"/>
                <w:szCs w:val="20"/>
              </w:rPr>
              <w:t>記録を保存する</w:t>
            </w:r>
          </w:p>
        </w:tc>
      </w:tr>
      <w:tr w:rsidR="009F0119" w:rsidTr="000C311B">
        <w:tc>
          <w:tcPr>
            <w:tcW w:w="11182" w:type="dxa"/>
            <w:tcBorders>
              <w:top w:val="dotted" w:sz="4" w:space="0" w:color="auto"/>
              <w:bottom w:val="dotted" w:sz="4" w:space="0" w:color="auto"/>
            </w:tcBorders>
          </w:tcPr>
          <w:p w:rsidR="009F0119" w:rsidRPr="009125AB" w:rsidRDefault="00DD4909" w:rsidP="000C311B">
            <w:pPr>
              <w:spacing w:line="0" w:lineRule="atLeast"/>
              <w:rPr>
                <w:sz w:val="20"/>
                <w:szCs w:val="20"/>
              </w:rPr>
            </w:pPr>
            <w:r w:rsidRPr="009125AB">
              <w:rPr>
                <w:rFonts w:hint="eastAsia"/>
                <w:sz w:val="20"/>
                <w:szCs w:val="20"/>
              </w:rPr>
              <w:t xml:space="preserve">　ｃ</w:t>
            </w:r>
            <w:r w:rsidR="00261E11" w:rsidRPr="009125AB">
              <w:rPr>
                <w:rFonts w:hint="eastAsia"/>
                <w:sz w:val="20"/>
                <w:szCs w:val="20"/>
              </w:rPr>
              <w:t>取扱状況を確認する手段の整備</w:t>
            </w:r>
          </w:p>
          <w:p w:rsidR="00261E11" w:rsidRPr="009125AB" w:rsidRDefault="00261E11" w:rsidP="000C311B">
            <w:pPr>
              <w:spacing w:line="0" w:lineRule="atLeast"/>
              <w:rPr>
                <w:sz w:val="20"/>
                <w:szCs w:val="20"/>
              </w:rPr>
            </w:pPr>
            <w:r w:rsidRPr="009125AB">
              <w:rPr>
                <w:rFonts w:hint="eastAsia"/>
                <w:sz w:val="20"/>
                <w:szCs w:val="20"/>
              </w:rPr>
              <w:t xml:space="preserve">　　特定個人情報ファイルの取扱状況を確認するための手段を整備する</w:t>
            </w:r>
          </w:p>
          <w:p w:rsidR="00261E11" w:rsidRPr="009125AB" w:rsidRDefault="00261E11" w:rsidP="000C311B">
            <w:pPr>
              <w:spacing w:line="0" w:lineRule="atLeast"/>
              <w:rPr>
                <w:sz w:val="20"/>
                <w:szCs w:val="20"/>
              </w:rPr>
            </w:pPr>
            <w:r w:rsidRPr="009125AB">
              <w:rPr>
                <w:rFonts w:hint="eastAsia"/>
                <w:sz w:val="20"/>
                <w:szCs w:val="20"/>
              </w:rPr>
              <w:t xml:space="preserve">　　なお、取扱状況を確認するための記録等には、特定個人情報等は記録しない</w:t>
            </w:r>
          </w:p>
        </w:tc>
        <w:tc>
          <w:tcPr>
            <w:tcW w:w="11182" w:type="dxa"/>
            <w:tcBorders>
              <w:top w:val="dotted" w:sz="4" w:space="0" w:color="auto"/>
              <w:bottom w:val="dotted" w:sz="4" w:space="0" w:color="auto"/>
            </w:tcBorders>
            <w:vAlign w:val="center"/>
          </w:tcPr>
          <w:p w:rsidR="009F0119" w:rsidRPr="009125AB" w:rsidRDefault="0048763F" w:rsidP="000C311B">
            <w:pPr>
              <w:spacing w:line="0" w:lineRule="atLeast"/>
              <w:rPr>
                <w:sz w:val="20"/>
                <w:szCs w:val="20"/>
              </w:rPr>
            </w:pPr>
            <w:r w:rsidRPr="009125AB">
              <w:rPr>
                <w:rFonts w:hint="eastAsia"/>
                <w:sz w:val="20"/>
                <w:szCs w:val="20"/>
              </w:rPr>
              <w:t>○特定個人情報等の取扱状況のわかる記録を保存する</w:t>
            </w:r>
          </w:p>
        </w:tc>
      </w:tr>
      <w:tr w:rsidR="009F0119" w:rsidTr="000C311B">
        <w:tc>
          <w:tcPr>
            <w:tcW w:w="11182" w:type="dxa"/>
            <w:tcBorders>
              <w:top w:val="dotted" w:sz="4" w:space="0" w:color="auto"/>
              <w:bottom w:val="dotted" w:sz="4" w:space="0" w:color="auto"/>
            </w:tcBorders>
          </w:tcPr>
          <w:p w:rsidR="009F0119" w:rsidRPr="009125AB" w:rsidRDefault="00261E11" w:rsidP="000C311B">
            <w:pPr>
              <w:spacing w:line="0" w:lineRule="atLeast"/>
              <w:rPr>
                <w:sz w:val="20"/>
                <w:szCs w:val="20"/>
              </w:rPr>
            </w:pPr>
            <w:r w:rsidRPr="009125AB">
              <w:rPr>
                <w:rFonts w:hint="eastAsia"/>
                <w:sz w:val="20"/>
                <w:szCs w:val="20"/>
              </w:rPr>
              <w:t xml:space="preserve">　ｄ情報漏えい等事案に対応する体制の整備</w:t>
            </w:r>
          </w:p>
          <w:p w:rsidR="00261E11" w:rsidRPr="009125AB" w:rsidRDefault="00261E11" w:rsidP="000C311B">
            <w:pPr>
              <w:spacing w:line="0" w:lineRule="atLeast"/>
              <w:rPr>
                <w:sz w:val="20"/>
                <w:szCs w:val="20"/>
              </w:rPr>
            </w:pPr>
            <w:r w:rsidRPr="009125AB">
              <w:rPr>
                <w:rFonts w:hint="eastAsia"/>
                <w:sz w:val="20"/>
                <w:szCs w:val="20"/>
              </w:rPr>
              <w:t xml:space="preserve">　　情報漏えい等の事案の発生または兆候を把握した場合に、適切かつ迅速に対応するための体制を整備する</w:t>
            </w:r>
          </w:p>
          <w:p w:rsidR="00261E11" w:rsidRPr="009125AB" w:rsidRDefault="00261E11" w:rsidP="000C311B">
            <w:pPr>
              <w:spacing w:line="0" w:lineRule="atLeast"/>
              <w:rPr>
                <w:sz w:val="20"/>
                <w:szCs w:val="20"/>
              </w:rPr>
            </w:pPr>
            <w:r w:rsidRPr="009125AB">
              <w:rPr>
                <w:rFonts w:hint="eastAsia"/>
                <w:sz w:val="20"/>
                <w:szCs w:val="20"/>
              </w:rPr>
              <w:t xml:space="preserve">　　情報漏えい等の事案が発生した場合、二次被害の防止、類似事案の発生防止等の観点から、事案に応じて、</w:t>
            </w:r>
          </w:p>
          <w:p w:rsidR="00261E11" w:rsidRPr="009125AB" w:rsidRDefault="00261E11" w:rsidP="000C311B">
            <w:pPr>
              <w:spacing w:line="0" w:lineRule="atLeast"/>
              <w:rPr>
                <w:sz w:val="20"/>
                <w:szCs w:val="20"/>
              </w:rPr>
            </w:pPr>
            <w:r w:rsidRPr="009125AB">
              <w:rPr>
                <w:rFonts w:hint="eastAsia"/>
                <w:sz w:val="20"/>
                <w:szCs w:val="20"/>
              </w:rPr>
              <w:t xml:space="preserve">　　事実関係及び再発防止等を早急に公表することが重要である</w:t>
            </w:r>
          </w:p>
        </w:tc>
        <w:tc>
          <w:tcPr>
            <w:tcW w:w="11182" w:type="dxa"/>
            <w:tcBorders>
              <w:top w:val="dotted" w:sz="4" w:space="0" w:color="auto"/>
              <w:bottom w:val="dotted" w:sz="4" w:space="0" w:color="auto"/>
            </w:tcBorders>
            <w:vAlign w:val="center"/>
          </w:tcPr>
          <w:p w:rsidR="009F0119" w:rsidRPr="009125AB" w:rsidRDefault="0048763F" w:rsidP="009125AB">
            <w:pPr>
              <w:spacing w:line="0" w:lineRule="atLeast"/>
              <w:ind w:left="200" w:hangingChars="100" w:hanging="200"/>
              <w:rPr>
                <w:sz w:val="20"/>
                <w:szCs w:val="20"/>
              </w:rPr>
            </w:pPr>
            <w:r w:rsidRPr="009125AB">
              <w:rPr>
                <w:rFonts w:hint="eastAsia"/>
                <w:sz w:val="20"/>
                <w:szCs w:val="20"/>
              </w:rPr>
              <w:t>○情報漏えい等の事案の発生に備え、従業者から責任のある立場の者に対する報告連絡体制等をあらかじめ確認しておく</w:t>
            </w:r>
          </w:p>
        </w:tc>
      </w:tr>
      <w:tr w:rsidR="009F0119" w:rsidTr="000C311B">
        <w:tc>
          <w:tcPr>
            <w:tcW w:w="11182" w:type="dxa"/>
            <w:tcBorders>
              <w:top w:val="dotted" w:sz="4" w:space="0" w:color="auto"/>
            </w:tcBorders>
          </w:tcPr>
          <w:p w:rsidR="009F0119" w:rsidRPr="009125AB" w:rsidRDefault="00261E11" w:rsidP="000C311B">
            <w:pPr>
              <w:spacing w:line="0" w:lineRule="atLeast"/>
              <w:rPr>
                <w:sz w:val="20"/>
                <w:szCs w:val="20"/>
              </w:rPr>
            </w:pPr>
            <w:r w:rsidRPr="009125AB">
              <w:rPr>
                <w:rFonts w:hint="eastAsia"/>
                <w:sz w:val="20"/>
                <w:szCs w:val="20"/>
              </w:rPr>
              <w:t xml:space="preserve">　ｅ</w:t>
            </w:r>
            <w:r w:rsidR="000F78FD" w:rsidRPr="009125AB">
              <w:rPr>
                <w:rFonts w:hint="eastAsia"/>
                <w:sz w:val="20"/>
                <w:szCs w:val="20"/>
              </w:rPr>
              <w:t>取扱状況の把握及び安全管理措置の見直し</w:t>
            </w:r>
          </w:p>
          <w:p w:rsidR="000F78FD" w:rsidRPr="009125AB" w:rsidRDefault="000F78FD" w:rsidP="000C311B">
            <w:pPr>
              <w:spacing w:line="0" w:lineRule="atLeast"/>
              <w:rPr>
                <w:sz w:val="20"/>
                <w:szCs w:val="20"/>
              </w:rPr>
            </w:pPr>
            <w:r w:rsidRPr="009125AB">
              <w:rPr>
                <w:rFonts w:hint="eastAsia"/>
                <w:sz w:val="20"/>
                <w:szCs w:val="20"/>
              </w:rPr>
              <w:t xml:space="preserve">　　特定個人情報等の取扱状況を把握し、安全管理措置の評価、見直し及び改善に取り組む</w:t>
            </w:r>
          </w:p>
        </w:tc>
        <w:tc>
          <w:tcPr>
            <w:tcW w:w="11182" w:type="dxa"/>
            <w:tcBorders>
              <w:top w:val="dotted" w:sz="4" w:space="0" w:color="auto"/>
            </w:tcBorders>
            <w:vAlign w:val="center"/>
          </w:tcPr>
          <w:p w:rsidR="009F0119" w:rsidRPr="009125AB" w:rsidRDefault="0048763F" w:rsidP="000C311B">
            <w:pPr>
              <w:spacing w:line="0" w:lineRule="atLeast"/>
              <w:rPr>
                <w:sz w:val="20"/>
                <w:szCs w:val="20"/>
              </w:rPr>
            </w:pPr>
            <w:r w:rsidRPr="009125AB">
              <w:rPr>
                <w:rFonts w:hint="eastAsia"/>
                <w:sz w:val="20"/>
                <w:szCs w:val="20"/>
              </w:rPr>
              <w:t>○責任ある立場の者が、特定個人情報等の取扱状況について、定期的に点検を行う</w:t>
            </w:r>
          </w:p>
        </w:tc>
      </w:tr>
      <w:tr w:rsidR="009F0119" w:rsidTr="000C311B">
        <w:tc>
          <w:tcPr>
            <w:tcW w:w="11182" w:type="dxa"/>
            <w:tcBorders>
              <w:bottom w:val="single" w:sz="4" w:space="0" w:color="auto"/>
            </w:tcBorders>
          </w:tcPr>
          <w:p w:rsidR="009F0119" w:rsidRPr="009125AB" w:rsidRDefault="000F78FD" w:rsidP="000C311B">
            <w:pPr>
              <w:spacing w:line="0" w:lineRule="atLeast"/>
              <w:rPr>
                <w:sz w:val="20"/>
                <w:szCs w:val="20"/>
              </w:rPr>
            </w:pPr>
            <w:r w:rsidRPr="009125AB">
              <w:rPr>
                <w:rFonts w:hint="eastAsia"/>
                <w:sz w:val="20"/>
                <w:szCs w:val="20"/>
              </w:rPr>
              <w:t>４．人的安全管理措置</w:t>
            </w:r>
          </w:p>
          <w:p w:rsidR="000F78FD" w:rsidRPr="009125AB" w:rsidRDefault="000F78FD" w:rsidP="000C311B">
            <w:pPr>
              <w:spacing w:line="0" w:lineRule="atLeast"/>
              <w:rPr>
                <w:sz w:val="20"/>
                <w:szCs w:val="20"/>
              </w:rPr>
            </w:pPr>
            <w:r w:rsidRPr="009125AB">
              <w:rPr>
                <w:rFonts w:hint="eastAsia"/>
                <w:sz w:val="20"/>
                <w:szCs w:val="20"/>
              </w:rPr>
              <w:t xml:space="preserve">　　事業者は、特定個人情報等の適正な取扱いのために、次に掲げる人的安全管理措置を講じなければならない</w:t>
            </w:r>
          </w:p>
        </w:tc>
        <w:tc>
          <w:tcPr>
            <w:tcW w:w="11182" w:type="dxa"/>
            <w:tcBorders>
              <w:bottom w:val="single" w:sz="4" w:space="0" w:color="auto"/>
            </w:tcBorders>
          </w:tcPr>
          <w:p w:rsidR="009F0119" w:rsidRPr="009125AB" w:rsidRDefault="009F0119" w:rsidP="000C311B">
            <w:pPr>
              <w:spacing w:line="0" w:lineRule="atLeast"/>
              <w:rPr>
                <w:sz w:val="20"/>
                <w:szCs w:val="20"/>
              </w:rPr>
            </w:pPr>
          </w:p>
        </w:tc>
      </w:tr>
      <w:tr w:rsidR="009F0119" w:rsidTr="000C311B">
        <w:tc>
          <w:tcPr>
            <w:tcW w:w="11182" w:type="dxa"/>
            <w:tcBorders>
              <w:bottom w:val="dotted" w:sz="4" w:space="0" w:color="auto"/>
            </w:tcBorders>
          </w:tcPr>
          <w:p w:rsidR="009F0119" w:rsidRPr="009125AB" w:rsidRDefault="000F78FD" w:rsidP="000C311B">
            <w:pPr>
              <w:spacing w:line="0" w:lineRule="atLeast"/>
              <w:rPr>
                <w:sz w:val="20"/>
                <w:szCs w:val="20"/>
              </w:rPr>
            </w:pPr>
            <w:r w:rsidRPr="009125AB">
              <w:rPr>
                <w:rFonts w:hint="eastAsia"/>
                <w:sz w:val="20"/>
                <w:szCs w:val="20"/>
              </w:rPr>
              <w:t xml:space="preserve">　ａ事務取扱担当者の監督</w:t>
            </w:r>
          </w:p>
          <w:p w:rsidR="000F78FD" w:rsidRPr="009125AB" w:rsidRDefault="000F78FD" w:rsidP="009125AB">
            <w:pPr>
              <w:spacing w:line="0" w:lineRule="atLeast"/>
              <w:ind w:left="400" w:hangingChars="200" w:hanging="400"/>
              <w:rPr>
                <w:sz w:val="20"/>
                <w:szCs w:val="20"/>
              </w:rPr>
            </w:pPr>
            <w:r w:rsidRPr="009125AB">
              <w:rPr>
                <w:rFonts w:hint="eastAsia"/>
                <w:sz w:val="20"/>
                <w:szCs w:val="20"/>
              </w:rPr>
              <w:t xml:space="preserve">　　事業者は、特定個人情報等が取扱規程に基づき適正に取り扱われるよう、事務取扱担当者に対して必要かつ適切な監督を行う</w:t>
            </w:r>
          </w:p>
        </w:tc>
        <w:tc>
          <w:tcPr>
            <w:tcW w:w="11182" w:type="dxa"/>
            <w:tcBorders>
              <w:bottom w:val="dotted" w:sz="4" w:space="0" w:color="auto"/>
            </w:tcBorders>
            <w:vAlign w:val="center"/>
          </w:tcPr>
          <w:p w:rsidR="009F0119" w:rsidRPr="009125AB" w:rsidRDefault="0068414C" w:rsidP="000C311B">
            <w:pPr>
              <w:spacing w:line="0" w:lineRule="atLeast"/>
              <w:jc w:val="center"/>
              <w:rPr>
                <w:sz w:val="20"/>
                <w:szCs w:val="20"/>
              </w:rPr>
            </w:pPr>
            <w:r w:rsidRPr="009125AB">
              <w:rPr>
                <w:rFonts w:hint="eastAsia"/>
                <w:sz w:val="20"/>
                <w:szCs w:val="20"/>
              </w:rPr>
              <w:t>原則を適用</w:t>
            </w:r>
          </w:p>
        </w:tc>
      </w:tr>
      <w:tr w:rsidR="009F0119" w:rsidTr="000C311B">
        <w:tc>
          <w:tcPr>
            <w:tcW w:w="11182" w:type="dxa"/>
            <w:tcBorders>
              <w:top w:val="dotted" w:sz="4" w:space="0" w:color="auto"/>
            </w:tcBorders>
          </w:tcPr>
          <w:p w:rsidR="009F0119" w:rsidRPr="009125AB" w:rsidRDefault="000F78FD" w:rsidP="000C311B">
            <w:pPr>
              <w:spacing w:line="0" w:lineRule="atLeast"/>
              <w:rPr>
                <w:sz w:val="20"/>
                <w:szCs w:val="20"/>
              </w:rPr>
            </w:pPr>
            <w:r w:rsidRPr="009125AB">
              <w:rPr>
                <w:rFonts w:hint="eastAsia"/>
                <w:sz w:val="20"/>
                <w:szCs w:val="20"/>
              </w:rPr>
              <w:t xml:space="preserve">　ｂ事務取扱担当者の教育</w:t>
            </w:r>
          </w:p>
          <w:p w:rsidR="000F78FD" w:rsidRPr="009125AB" w:rsidRDefault="000F78FD" w:rsidP="000C311B">
            <w:pPr>
              <w:spacing w:line="0" w:lineRule="atLeast"/>
              <w:rPr>
                <w:sz w:val="20"/>
                <w:szCs w:val="20"/>
              </w:rPr>
            </w:pPr>
            <w:r w:rsidRPr="009125AB">
              <w:rPr>
                <w:rFonts w:hint="eastAsia"/>
                <w:sz w:val="20"/>
                <w:szCs w:val="20"/>
              </w:rPr>
              <w:t xml:space="preserve">　　事業者は、事務取扱担当者に、特定個人情報等の適正な取扱を</w:t>
            </w:r>
            <w:r w:rsidR="00705111" w:rsidRPr="009125AB">
              <w:rPr>
                <w:rFonts w:hint="eastAsia"/>
                <w:sz w:val="20"/>
                <w:szCs w:val="20"/>
              </w:rPr>
              <w:t>周知徹底するとともに適切な教育を行う</w:t>
            </w:r>
          </w:p>
        </w:tc>
        <w:tc>
          <w:tcPr>
            <w:tcW w:w="11182" w:type="dxa"/>
            <w:tcBorders>
              <w:top w:val="dotted" w:sz="4" w:space="0" w:color="auto"/>
            </w:tcBorders>
            <w:vAlign w:val="center"/>
          </w:tcPr>
          <w:p w:rsidR="009F0119" w:rsidRPr="009125AB" w:rsidRDefault="0068414C" w:rsidP="000C311B">
            <w:pPr>
              <w:spacing w:line="0" w:lineRule="atLeast"/>
              <w:jc w:val="center"/>
              <w:rPr>
                <w:sz w:val="20"/>
                <w:szCs w:val="20"/>
              </w:rPr>
            </w:pPr>
            <w:r w:rsidRPr="009125AB">
              <w:rPr>
                <w:rFonts w:hint="eastAsia"/>
                <w:sz w:val="20"/>
                <w:szCs w:val="20"/>
              </w:rPr>
              <w:t>同上</w:t>
            </w:r>
          </w:p>
        </w:tc>
      </w:tr>
      <w:tr w:rsidR="009F0119" w:rsidTr="000C311B">
        <w:tc>
          <w:tcPr>
            <w:tcW w:w="11182" w:type="dxa"/>
            <w:tcBorders>
              <w:bottom w:val="single" w:sz="4" w:space="0" w:color="auto"/>
            </w:tcBorders>
          </w:tcPr>
          <w:p w:rsidR="009F0119" w:rsidRPr="009125AB" w:rsidRDefault="00705111" w:rsidP="000C311B">
            <w:pPr>
              <w:spacing w:line="0" w:lineRule="atLeast"/>
              <w:rPr>
                <w:sz w:val="20"/>
                <w:szCs w:val="20"/>
              </w:rPr>
            </w:pPr>
            <w:r w:rsidRPr="009125AB">
              <w:rPr>
                <w:rFonts w:hint="eastAsia"/>
                <w:sz w:val="20"/>
                <w:szCs w:val="20"/>
              </w:rPr>
              <w:t>５．物理的安全管理措置</w:t>
            </w:r>
          </w:p>
          <w:p w:rsidR="00705111" w:rsidRPr="009125AB" w:rsidRDefault="00705111" w:rsidP="000C311B">
            <w:pPr>
              <w:spacing w:line="0" w:lineRule="atLeast"/>
              <w:rPr>
                <w:sz w:val="20"/>
                <w:szCs w:val="20"/>
              </w:rPr>
            </w:pPr>
            <w:r w:rsidRPr="009125AB">
              <w:rPr>
                <w:rFonts w:hint="eastAsia"/>
                <w:sz w:val="20"/>
                <w:szCs w:val="20"/>
              </w:rPr>
              <w:t xml:space="preserve">　　事業者は、特定個人情報等の適正な取扱いのために、次に掲げる物理的安全管理措置を講じなければならない</w:t>
            </w:r>
          </w:p>
        </w:tc>
        <w:tc>
          <w:tcPr>
            <w:tcW w:w="11182" w:type="dxa"/>
            <w:tcBorders>
              <w:bottom w:val="single" w:sz="4" w:space="0" w:color="auto"/>
            </w:tcBorders>
          </w:tcPr>
          <w:p w:rsidR="009F0119" w:rsidRPr="009125AB" w:rsidRDefault="009F0119" w:rsidP="000C311B">
            <w:pPr>
              <w:spacing w:line="0" w:lineRule="atLeast"/>
              <w:rPr>
                <w:sz w:val="20"/>
                <w:szCs w:val="20"/>
              </w:rPr>
            </w:pPr>
          </w:p>
        </w:tc>
      </w:tr>
      <w:tr w:rsidR="0068414C" w:rsidTr="000C311B">
        <w:tc>
          <w:tcPr>
            <w:tcW w:w="11182" w:type="dxa"/>
            <w:tcBorders>
              <w:bottom w:val="dotted" w:sz="4" w:space="0" w:color="auto"/>
            </w:tcBorders>
          </w:tcPr>
          <w:p w:rsidR="0068414C" w:rsidRPr="009125AB" w:rsidRDefault="0068414C" w:rsidP="000C311B">
            <w:pPr>
              <w:spacing w:line="0" w:lineRule="atLeast"/>
              <w:rPr>
                <w:sz w:val="20"/>
                <w:szCs w:val="20"/>
              </w:rPr>
            </w:pPr>
            <w:r w:rsidRPr="009125AB">
              <w:rPr>
                <w:rFonts w:hint="eastAsia"/>
                <w:sz w:val="20"/>
                <w:szCs w:val="20"/>
              </w:rPr>
              <w:t xml:space="preserve">　ａ特定個人情報等を取扱う区域の管理</w:t>
            </w:r>
          </w:p>
          <w:p w:rsidR="0068414C" w:rsidRPr="009125AB" w:rsidRDefault="0068414C" w:rsidP="009125AB">
            <w:pPr>
              <w:spacing w:line="0" w:lineRule="atLeast"/>
              <w:ind w:left="404" w:hangingChars="202" w:hanging="404"/>
              <w:jc w:val="left"/>
              <w:rPr>
                <w:sz w:val="20"/>
                <w:szCs w:val="20"/>
              </w:rPr>
            </w:pPr>
            <w:r w:rsidRPr="009125AB">
              <w:rPr>
                <w:rFonts w:hint="eastAsia"/>
                <w:sz w:val="20"/>
                <w:szCs w:val="20"/>
              </w:rPr>
              <w:t xml:space="preserve">　　事業者は、特定個人情報等の情報漏えい等を防止するために、特定個人情報ファイルを管理する区域（以下「管理区域」という。）及び特定個人情報等を取り扱う事務を実施する区域（以下「取扱区域」という。）を明確にし</w:t>
            </w:r>
          </w:p>
          <w:p w:rsidR="0068414C" w:rsidRPr="009125AB" w:rsidRDefault="0068414C" w:rsidP="009125AB">
            <w:pPr>
              <w:spacing w:line="0" w:lineRule="atLeast"/>
              <w:ind w:left="404" w:hangingChars="202" w:hanging="404"/>
              <w:jc w:val="left"/>
              <w:rPr>
                <w:sz w:val="20"/>
                <w:szCs w:val="20"/>
              </w:rPr>
            </w:pPr>
            <w:r w:rsidRPr="009125AB">
              <w:rPr>
                <w:rFonts w:hint="eastAsia"/>
                <w:sz w:val="20"/>
                <w:szCs w:val="20"/>
              </w:rPr>
              <w:t xml:space="preserve">　　物理的な安全管理措置を講ずる</w:t>
            </w:r>
          </w:p>
        </w:tc>
        <w:tc>
          <w:tcPr>
            <w:tcW w:w="11182" w:type="dxa"/>
            <w:tcBorders>
              <w:bottom w:val="dotted" w:sz="4" w:space="0" w:color="auto"/>
            </w:tcBorders>
            <w:vAlign w:val="center"/>
          </w:tcPr>
          <w:p w:rsidR="0068414C" w:rsidRPr="009125AB" w:rsidRDefault="0068414C" w:rsidP="000C311B">
            <w:pPr>
              <w:spacing w:line="0" w:lineRule="atLeast"/>
              <w:jc w:val="center"/>
              <w:rPr>
                <w:sz w:val="20"/>
                <w:szCs w:val="20"/>
              </w:rPr>
            </w:pPr>
            <w:r w:rsidRPr="009125AB">
              <w:rPr>
                <w:rFonts w:hint="eastAsia"/>
                <w:sz w:val="20"/>
                <w:szCs w:val="20"/>
              </w:rPr>
              <w:t>原則を適用</w:t>
            </w:r>
          </w:p>
        </w:tc>
      </w:tr>
      <w:tr w:rsidR="0068414C" w:rsidTr="000C311B">
        <w:tc>
          <w:tcPr>
            <w:tcW w:w="11182" w:type="dxa"/>
            <w:tcBorders>
              <w:top w:val="dotted" w:sz="4" w:space="0" w:color="auto"/>
              <w:bottom w:val="dotted" w:sz="4" w:space="0" w:color="auto"/>
            </w:tcBorders>
          </w:tcPr>
          <w:p w:rsidR="0068414C" w:rsidRPr="009125AB" w:rsidRDefault="0068414C" w:rsidP="000C311B">
            <w:pPr>
              <w:spacing w:line="0" w:lineRule="atLeast"/>
              <w:rPr>
                <w:sz w:val="20"/>
                <w:szCs w:val="20"/>
              </w:rPr>
            </w:pPr>
            <w:r w:rsidRPr="009125AB">
              <w:rPr>
                <w:rFonts w:hint="eastAsia"/>
                <w:sz w:val="20"/>
                <w:szCs w:val="20"/>
              </w:rPr>
              <w:t xml:space="preserve">　ｂ機器及び電子媒体等の盗難等の防止</w:t>
            </w:r>
          </w:p>
          <w:p w:rsidR="0068414C" w:rsidRPr="009125AB" w:rsidRDefault="0068414C" w:rsidP="000C311B">
            <w:pPr>
              <w:spacing w:line="0" w:lineRule="atLeast"/>
              <w:ind w:leftChars="200" w:left="420"/>
              <w:rPr>
                <w:sz w:val="20"/>
                <w:szCs w:val="20"/>
              </w:rPr>
            </w:pPr>
            <w:r w:rsidRPr="009125AB">
              <w:rPr>
                <w:rFonts w:hint="eastAsia"/>
                <w:sz w:val="20"/>
                <w:szCs w:val="20"/>
              </w:rPr>
              <w:t>管理区域及び取扱区域における特定個人情報等を取り扱う機器、電子媒体及び書類等の盗難又は紛失等を防止するために、物理的な安全管理措置を講ずる</w:t>
            </w:r>
          </w:p>
        </w:tc>
        <w:tc>
          <w:tcPr>
            <w:tcW w:w="11182" w:type="dxa"/>
            <w:tcBorders>
              <w:top w:val="dotted" w:sz="4" w:space="0" w:color="auto"/>
              <w:bottom w:val="dotted" w:sz="4" w:space="0" w:color="auto"/>
            </w:tcBorders>
            <w:vAlign w:val="center"/>
          </w:tcPr>
          <w:p w:rsidR="0068414C" w:rsidRPr="009125AB" w:rsidRDefault="0068414C" w:rsidP="000C311B">
            <w:pPr>
              <w:spacing w:line="0" w:lineRule="atLeast"/>
              <w:jc w:val="center"/>
              <w:rPr>
                <w:sz w:val="20"/>
                <w:szCs w:val="20"/>
              </w:rPr>
            </w:pPr>
            <w:r w:rsidRPr="009125AB">
              <w:rPr>
                <w:rFonts w:hint="eastAsia"/>
                <w:sz w:val="20"/>
                <w:szCs w:val="20"/>
              </w:rPr>
              <w:t>同上</w:t>
            </w:r>
          </w:p>
        </w:tc>
      </w:tr>
      <w:tr w:rsidR="0068414C" w:rsidTr="000C311B">
        <w:tc>
          <w:tcPr>
            <w:tcW w:w="11182" w:type="dxa"/>
            <w:tcBorders>
              <w:top w:val="dotted" w:sz="4" w:space="0" w:color="auto"/>
              <w:bottom w:val="dotted" w:sz="4" w:space="0" w:color="auto"/>
            </w:tcBorders>
          </w:tcPr>
          <w:p w:rsidR="0068414C" w:rsidRPr="009125AB" w:rsidRDefault="0068414C" w:rsidP="000C311B">
            <w:pPr>
              <w:spacing w:line="0" w:lineRule="atLeast"/>
              <w:rPr>
                <w:sz w:val="20"/>
                <w:szCs w:val="20"/>
              </w:rPr>
            </w:pPr>
            <w:r w:rsidRPr="009125AB">
              <w:rPr>
                <w:rFonts w:hint="eastAsia"/>
                <w:sz w:val="20"/>
                <w:szCs w:val="20"/>
              </w:rPr>
              <w:t xml:space="preserve">　ｃ電子媒体等を持ち出す場合の漏えい等の防止</w:t>
            </w:r>
          </w:p>
          <w:p w:rsidR="0068414C" w:rsidRPr="009125AB" w:rsidRDefault="0068414C" w:rsidP="009125AB">
            <w:pPr>
              <w:spacing w:line="0" w:lineRule="atLeast"/>
              <w:ind w:left="400" w:hangingChars="200" w:hanging="400"/>
              <w:rPr>
                <w:sz w:val="20"/>
                <w:szCs w:val="20"/>
              </w:rPr>
            </w:pPr>
            <w:r w:rsidRPr="009125AB">
              <w:rPr>
                <w:rFonts w:hint="eastAsia"/>
                <w:sz w:val="20"/>
                <w:szCs w:val="20"/>
              </w:rPr>
              <w:t xml:space="preserve">　　特定個人情報等が記録された電子媒体又は書類等を持ち出す場合、容易に個人番号が判明しない措置の実施、追跡可能な移送手段の利用等の安全な方策を講じる。なお「持出し」とは、特定個人情報等を、管理区域又は取扱区域の外へ移動させることをいい、事業所内での移動等であっても、紛失・盗難等に留意する</w:t>
            </w:r>
          </w:p>
        </w:tc>
        <w:tc>
          <w:tcPr>
            <w:tcW w:w="11182" w:type="dxa"/>
            <w:tcBorders>
              <w:top w:val="dotted" w:sz="4" w:space="0" w:color="auto"/>
              <w:bottom w:val="dotted" w:sz="4" w:space="0" w:color="auto"/>
            </w:tcBorders>
            <w:vAlign w:val="center"/>
          </w:tcPr>
          <w:p w:rsidR="0068414C" w:rsidRPr="009125AB" w:rsidRDefault="0068414C" w:rsidP="009125AB">
            <w:pPr>
              <w:spacing w:line="0" w:lineRule="atLeast"/>
              <w:ind w:left="200" w:hangingChars="100" w:hanging="200"/>
              <w:rPr>
                <w:sz w:val="20"/>
                <w:szCs w:val="20"/>
              </w:rPr>
            </w:pPr>
            <w:r w:rsidRPr="009125AB">
              <w:rPr>
                <w:rFonts w:hint="eastAsia"/>
                <w:sz w:val="20"/>
                <w:szCs w:val="20"/>
              </w:rPr>
              <w:t>○特定個人情報等が記録された電子媒体または書類等を持ち出す場合、パスワードの設定、封筒に封入し鞄に入れて郵送する等、紛失・盗難等を防ぐための安全な方策を講ずる</w:t>
            </w:r>
          </w:p>
        </w:tc>
      </w:tr>
      <w:tr w:rsidR="0068414C" w:rsidTr="000C311B">
        <w:tc>
          <w:tcPr>
            <w:tcW w:w="11182" w:type="dxa"/>
            <w:tcBorders>
              <w:top w:val="dotted" w:sz="4" w:space="0" w:color="auto"/>
            </w:tcBorders>
          </w:tcPr>
          <w:p w:rsidR="0068414C" w:rsidRPr="009125AB" w:rsidRDefault="0068414C" w:rsidP="000C311B">
            <w:pPr>
              <w:spacing w:line="0" w:lineRule="atLeast"/>
              <w:rPr>
                <w:sz w:val="20"/>
                <w:szCs w:val="20"/>
              </w:rPr>
            </w:pPr>
            <w:r w:rsidRPr="009125AB">
              <w:rPr>
                <w:rFonts w:hint="eastAsia"/>
                <w:sz w:val="20"/>
                <w:szCs w:val="20"/>
              </w:rPr>
              <w:t xml:space="preserve">　ｄ個人番号の削除、機器及び電子媒体等の廃棄</w:t>
            </w:r>
          </w:p>
          <w:p w:rsidR="0068414C" w:rsidRPr="009125AB" w:rsidRDefault="0068414C" w:rsidP="009125AB">
            <w:pPr>
              <w:spacing w:line="0" w:lineRule="atLeast"/>
              <w:ind w:left="400" w:hangingChars="200" w:hanging="400"/>
              <w:rPr>
                <w:sz w:val="20"/>
                <w:szCs w:val="20"/>
              </w:rPr>
            </w:pPr>
            <w:r w:rsidRPr="009125AB">
              <w:rPr>
                <w:rFonts w:hint="eastAsia"/>
                <w:sz w:val="20"/>
                <w:szCs w:val="20"/>
              </w:rPr>
              <w:t xml:space="preserve">　　個人番号もしくは特定個人情報のファイルを削除した場合、又は電子媒体等を廃棄した場合には、削除または廃棄した記録を保存する</w:t>
            </w:r>
          </w:p>
          <w:p w:rsidR="0068414C" w:rsidRPr="009125AB" w:rsidRDefault="0068414C" w:rsidP="000C311B">
            <w:pPr>
              <w:spacing w:line="0" w:lineRule="atLeast"/>
              <w:rPr>
                <w:sz w:val="20"/>
                <w:szCs w:val="20"/>
              </w:rPr>
            </w:pPr>
            <w:r w:rsidRPr="009125AB">
              <w:rPr>
                <w:rFonts w:hint="eastAsia"/>
                <w:sz w:val="20"/>
                <w:szCs w:val="20"/>
              </w:rPr>
              <w:t xml:space="preserve">　　また、これらの作業を委託する場合、委託先が確実に削除又は廃棄したことについて、証明書等により確認する</w:t>
            </w:r>
          </w:p>
        </w:tc>
        <w:tc>
          <w:tcPr>
            <w:tcW w:w="11182" w:type="dxa"/>
            <w:tcBorders>
              <w:top w:val="dotted" w:sz="4" w:space="0" w:color="auto"/>
            </w:tcBorders>
            <w:vAlign w:val="center"/>
          </w:tcPr>
          <w:p w:rsidR="0068414C" w:rsidRPr="009125AB" w:rsidRDefault="0068414C" w:rsidP="000C311B">
            <w:pPr>
              <w:spacing w:line="0" w:lineRule="atLeast"/>
              <w:rPr>
                <w:sz w:val="20"/>
                <w:szCs w:val="20"/>
              </w:rPr>
            </w:pPr>
            <w:r w:rsidRPr="009125AB">
              <w:rPr>
                <w:rFonts w:hint="eastAsia"/>
                <w:sz w:val="20"/>
                <w:szCs w:val="20"/>
              </w:rPr>
              <w:t>○特定個人情報等を削除・廃棄したことを、責任ある立場の者が確認する</w:t>
            </w:r>
          </w:p>
        </w:tc>
      </w:tr>
      <w:tr w:rsidR="0068414C" w:rsidTr="000C311B">
        <w:tc>
          <w:tcPr>
            <w:tcW w:w="11182" w:type="dxa"/>
            <w:tcBorders>
              <w:bottom w:val="single" w:sz="4" w:space="0" w:color="auto"/>
            </w:tcBorders>
          </w:tcPr>
          <w:p w:rsidR="0068414C" w:rsidRPr="009125AB" w:rsidRDefault="0068414C" w:rsidP="000C311B">
            <w:pPr>
              <w:spacing w:line="0" w:lineRule="atLeast"/>
              <w:rPr>
                <w:sz w:val="20"/>
                <w:szCs w:val="20"/>
              </w:rPr>
            </w:pPr>
            <w:r w:rsidRPr="009125AB">
              <w:rPr>
                <w:rFonts w:hint="eastAsia"/>
                <w:sz w:val="20"/>
                <w:szCs w:val="20"/>
              </w:rPr>
              <w:t>６．技術的安全管理措置</w:t>
            </w:r>
          </w:p>
          <w:p w:rsidR="0068414C" w:rsidRPr="009125AB" w:rsidRDefault="0068414C" w:rsidP="000C311B">
            <w:pPr>
              <w:spacing w:line="0" w:lineRule="atLeast"/>
              <w:rPr>
                <w:sz w:val="20"/>
                <w:szCs w:val="20"/>
              </w:rPr>
            </w:pPr>
            <w:r w:rsidRPr="009125AB">
              <w:rPr>
                <w:rFonts w:hint="eastAsia"/>
                <w:sz w:val="20"/>
                <w:szCs w:val="20"/>
              </w:rPr>
              <w:t xml:space="preserve">　　事業者は、特定個人情報等の適正な取扱いのために、次に掲げる技術的安全管理措置を講じなければならない</w:t>
            </w:r>
          </w:p>
        </w:tc>
        <w:tc>
          <w:tcPr>
            <w:tcW w:w="11182" w:type="dxa"/>
            <w:tcBorders>
              <w:bottom w:val="single" w:sz="4" w:space="0" w:color="auto"/>
            </w:tcBorders>
          </w:tcPr>
          <w:p w:rsidR="0068414C" w:rsidRPr="009125AB" w:rsidRDefault="0068414C" w:rsidP="000C311B">
            <w:pPr>
              <w:spacing w:line="0" w:lineRule="atLeast"/>
              <w:rPr>
                <w:sz w:val="20"/>
                <w:szCs w:val="20"/>
              </w:rPr>
            </w:pPr>
          </w:p>
        </w:tc>
      </w:tr>
      <w:tr w:rsidR="0068414C" w:rsidTr="000C311B">
        <w:tc>
          <w:tcPr>
            <w:tcW w:w="11182" w:type="dxa"/>
            <w:tcBorders>
              <w:bottom w:val="dotted" w:sz="4" w:space="0" w:color="auto"/>
              <w:right w:val="single" w:sz="4" w:space="0" w:color="auto"/>
            </w:tcBorders>
          </w:tcPr>
          <w:p w:rsidR="0068414C" w:rsidRPr="009125AB" w:rsidRDefault="0068414C" w:rsidP="000C311B">
            <w:pPr>
              <w:spacing w:line="0" w:lineRule="atLeast"/>
              <w:rPr>
                <w:sz w:val="20"/>
                <w:szCs w:val="20"/>
              </w:rPr>
            </w:pPr>
            <w:r w:rsidRPr="009125AB">
              <w:rPr>
                <w:rFonts w:hint="eastAsia"/>
                <w:sz w:val="20"/>
                <w:szCs w:val="20"/>
              </w:rPr>
              <w:t xml:space="preserve">　ａアクセス制御</w:t>
            </w:r>
          </w:p>
          <w:p w:rsidR="0068414C" w:rsidRPr="009125AB" w:rsidRDefault="0068414C" w:rsidP="009125AB">
            <w:pPr>
              <w:spacing w:line="0" w:lineRule="atLeast"/>
              <w:ind w:left="400" w:hangingChars="200" w:hanging="400"/>
              <w:rPr>
                <w:sz w:val="20"/>
                <w:szCs w:val="20"/>
              </w:rPr>
            </w:pPr>
            <w:r w:rsidRPr="009125AB">
              <w:rPr>
                <w:rFonts w:hint="eastAsia"/>
                <w:sz w:val="20"/>
                <w:szCs w:val="20"/>
              </w:rPr>
              <w:t xml:space="preserve">　　情報システムを利用して個人番号関係事務又は個人番号利用事務を行う場合、事務取扱担当者及びその事務で取り扱う特定個人情報ファイルの範囲を限定するために、適切なアクセス制御を行う</w:t>
            </w:r>
          </w:p>
        </w:tc>
        <w:tc>
          <w:tcPr>
            <w:tcW w:w="11182" w:type="dxa"/>
            <w:tcBorders>
              <w:left w:val="single" w:sz="4" w:space="0" w:color="auto"/>
              <w:bottom w:val="dotted" w:sz="4" w:space="0" w:color="auto"/>
            </w:tcBorders>
          </w:tcPr>
          <w:p w:rsidR="0068414C" w:rsidRPr="009125AB" w:rsidRDefault="0068414C" w:rsidP="000C311B">
            <w:pPr>
              <w:spacing w:line="0" w:lineRule="atLeast"/>
              <w:rPr>
                <w:sz w:val="20"/>
                <w:szCs w:val="20"/>
              </w:rPr>
            </w:pPr>
            <w:r w:rsidRPr="009125AB">
              <w:rPr>
                <w:rFonts w:hint="eastAsia"/>
                <w:sz w:val="20"/>
                <w:szCs w:val="20"/>
              </w:rPr>
              <w:t>○特定個人情報等を取扱う機器を特定し、その機器を取扱う事務取扱い担当者を限定することが望ましい</w:t>
            </w:r>
          </w:p>
          <w:p w:rsidR="0068414C" w:rsidRPr="009125AB" w:rsidRDefault="0068414C" w:rsidP="009125AB">
            <w:pPr>
              <w:spacing w:line="0" w:lineRule="atLeast"/>
              <w:ind w:left="200" w:hangingChars="100" w:hanging="200"/>
              <w:rPr>
                <w:sz w:val="20"/>
                <w:szCs w:val="20"/>
              </w:rPr>
            </w:pPr>
            <w:r w:rsidRPr="009125AB">
              <w:rPr>
                <w:rFonts w:hint="eastAsia"/>
                <w:sz w:val="20"/>
                <w:szCs w:val="20"/>
              </w:rPr>
              <w:t>○機器に標準装備されているユーザー制御機能（ユーザーアカウント制御）により、情報システムを取扱う事務取扱担当者を限定することが望ましい</w:t>
            </w:r>
          </w:p>
        </w:tc>
      </w:tr>
      <w:tr w:rsidR="0068414C" w:rsidTr="000C311B">
        <w:tc>
          <w:tcPr>
            <w:tcW w:w="11182" w:type="dxa"/>
            <w:tcBorders>
              <w:top w:val="dotted" w:sz="4" w:space="0" w:color="auto"/>
              <w:bottom w:val="dotted" w:sz="4" w:space="0" w:color="auto"/>
              <w:right w:val="single" w:sz="4" w:space="0" w:color="auto"/>
            </w:tcBorders>
          </w:tcPr>
          <w:p w:rsidR="0068414C" w:rsidRPr="009125AB" w:rsidRDefault="0068414C" w:rsidP="000C311B">
            <w:pPr>
              <w:spacing w:line="0" w:lineRule="atLeast"/>
              <w:rPr>
                <w:sz w:val="20"/>
                <w:szCs w:val="20"/>
              </w:rPr>
            </w:pPr>
            <w:r w:rsidRPr="009125AB">
              <w:rPr>
                <w:rFonts w:hint="eastAsia"/>
                <w:sz w:val="20"/>
                <w:szCs w:val="20"/>
              </w:rPr>
              <w:t xml:space="preserve">　ｂアクセス者の識別と認証</w:t>
            </w:r>
          </w:p>
          <w:p w:rsidR="0068414C" w:rsidRPr="009125AB" w:rsidRDefault="0068414C" w:rsidP="009125AB">
            <w:pPr>
              <w:spacing w:line="0" w:lineRule="atLeast"/>
              <w:ind w:left="400" w:hangingChars="200" w:hanging="400"/>
              <w:rPr>
                <w:sz w:val="20"/>
                <w:szCs w:val="20"/>
              </w:rPr>
            </w:pPr>
            <w:r w:rsidRPr="009125AB">
              <w:rPr>
                <w:rFonts w:hint="eastAsia"/>
                <w:sz w:val="20"/>
                <w:szCs w:val="20"/>
              </w:rPr>
              <w:t xml:space="preserve">　　情報システムを使用して個人番号関係事務又は個人番号利用事務を行う場合、事務取扱担当者及びその事務で取り扱う特定個人情報ファイルの範囲を限定するために、適切なアクセス制御を行う。</w:t>
            </w:r>
          </w:p>
        </w:tc>
        <w:tc>
          <w:tcPr>
            <w:tcW w:w="11182" w:type="dxa"/>
            <w:tcBorders>
              <w:top w:val="dotted" w:sz="4" w:space="0" w:color="auto"/>
              <w:left w:val="single" w:sz="4" w:space="0" w:color="auto"/>
              <w:bottom w:val="dotted" w:sz="4" w:space="0" w:color="auto"/>
            </w:tcBorders>
            <w:vAlign w:val="center"/>
          </w:tcPr>
          <w:p w:rsidR="0068414C" w:rsidRPr="009125AB" w:rsidRDefault="003F1769" w:rsidP="000C311B">
            <w:pPr>
              <w:spacing w:line="0" w:lineRule="atLeast"/>
              <w:jc w:val="center"/>
              <w:rPr>
                <w:sz w:val="20"/>
                <w:szCs w:val="20"/>
              </w:rPr>
            </w:pPr>
            <w:r w:rsidRPr="009125AB">
              <w:rPr>
                <w:rFonts w:hint="eastAsia"/>
                <w:sz w:val="20"/>
                <w:szCs w:val="20"/>
              </w:rPr>
              <w:t>同上</w:t>
            </w:r>
          </w:p>
        </w:tc>
      </w:tr>
      <w:tr w:rsidR="003F1769" w:rsidTr="000C311B">
        <w:tc>
          <w:tcPr>
            <w:tcW w:w="11182" w:type="dxa"/>
            <w:tcBorders>
              <w:top w:val="dotted" w:sz="4" w:space="0" w:color="auto"/>
              <w:bottom w:val="dotted" w:sz="4" w:space="0" w:color="auto"/>
              <w:right w:val="single" w:sz="4" w:space="0" w:color="auto"/>
            </w:tcBorders>
          </w:tcPr>
          <w:p w:rsidR="003F1769" w:rsidRPr="009125AB" w:rsidRDefault="003F1769" w:rsidP="000C311B">
            <w:pPr>
              <w:spacing w:line="0" w:lineRule="atLeast"/>
              <w:rPr>
                <w:sz w:val="20"/>
                <w:szCs w:val="20"/>
              </w:rPr>
            </w:pPr>
            <w:r w:rsidRPr="009125AB">
              <w:rPr>
                <w:rFonts w:hint="eastAsia"/>
                <w:sz w:val="20"/>
                <w:szCs w:val="20"/>
              </w:rPr>
              <w:t xml:space="preserve">　ｃ外部からの不正アクセスの防止</w:t>
            </w:r>
          </w:p>
          <w:p w:rsidR="003F1769" w:rsidRPr="009125AB" w:rsidRDefault="003F1769" w:rsidP="000C311B">
            <w:pPr>
              <w:spacing w:line="0" w:lineRule="atLeast"/>
              <w:rPr>
                <w:sz w:val="20"/>
                <w:szCs w:val="20"/>
              </w:rPr>
            </w:pPr>
            <w:r w:rsidRPr="009125AB">
              <w:rPr>
                <w:rFonts w:hint="eastAsia"/>
                <w:sz w:val="20"/>
                <w:szCs w:val="20"/>
              </w:rPr>
              <w:t xml:space="preserve">　　情報システムを外部からの不正アクセス又は不正ソフトウェアから保護する仕組みを導入し、適切に運用する。</w:t>
            </w:r>
          </w:p>
        </w:tc>
        <w:tc>
          <w:tcPr>
            <w:tcW w:w="11182" w:type="dxa"/>
            <w:tcBorders>
              <w:top w:val="dotted" w:sz="4" w:space="0" w:color="auto"/>
              <w:left w:val="single" w:sz="4" w:space="0" w:color="auto"/>
              <w:bottom w:val="dotted" w:sz="4" w:space="0" w:color="auto"/>
            </w:tcBorders>
            <w:vAlign w:val="center"/>
          </w:tcPr>
          <w:p w:rsidR="003F1769" w:rsidRPr="009125AB" w:rsidRDefault="003F1769" w:rsidP="000C311B">
            <w:pPr>
              <w:spacing w:line="0" w:lineRule="atLeast"/>
              <w:jc w:val="center"/>
              <w:rPr>
                <w:sz w:val="20"/>
                <w:szCs w:val="20"/>
              </w:rPr>
            </w:pPr>
            <w:r w:rsidRPr="009125AB">
              <w:rPr>
                <w:rFonts w:hint="eastAsia"/>
                <w:sz w:val="20"/>
                <w:szCs w:val="20"/>
              </w:rPr>
              <w:t>原則を適用</w:t>
            </w:r>
          </w:p>
        </w:tc>
      </w:tr>
      <w:tr w:rsidR="003F1769" w:rsidTr="000C311B">
        <w:tc>
          <w:tcPr>
            <w:tcW w:w="11182" w:type="dxa"/>
            <w:tcBorders>
              <w:top w:val="dotted" w:sz="4" w:space="0" w:color="auto"/>
              <w:right w:val="single" w:sz="4" w:space="0" w:color="auto"/>
            </w:tcBorders>
          </w:tcPr>
          <w:p w:rsidR="003F1769" w:rsidRPr="009125AB" w:rsidRDefault="003F1769" w:rsidP="000C311B">
            <w:pPr>
              <w:spacing w:line="0" w:lineRule="atLeast"/>
              <w:rPr>
                <w:sz w:val="20"/>
                <w:szCs w:val="20"/>
              </w:rPr>
            </w:pPr>
            <w:r w:rsidRPr="009125AB">
              <w:rPr>
                <w:rFonts w:hint="eastAsia"/>
                <w:sz w:val="20"/>
                <w:szCs w:val="20"/>
              </w:rPr>
              <w:t xml:space="preserve">　ｄ情報漏えい等の防止</w:t>
            </w:r>
          </w:p>
          <w:p w:rsidR="003F1769" w:rsidRPr="009125AB" w:rsidRDefault="003F1769" w:rsidP="009125AB">
            <w:pPr>
              <w:spacing w:line="0" w:lineRule="atLeast"/>
              <w:ind w:left="400" w:hangingChars="200" w:hanging="400"/>
              <w:rPr>
                <w:sz w:val="20"/>
                <w:szCs w:val="20"/>
              </w:rPr>
            </w:pPr>
            <w:r w:rsidRPr="009125AB">
              <w:rPr>
                <w:rFonts w:hint="eastAsia"/>
                <w:sz w:val="20"/>
                <w:szCs w:val="20"/>
              </w:rPr>
              <w:t xml:space="preserve">　　特定個人情報等をインターネット等により外部に送信する場合、通信経路における情報漏えい等を防止するための措置を講じる。</w:t>
            </w:r>
          </w:p>
        </w:tc>
        <w:tc>
          <w:tcPr>
            <w:tcW w:w="11182" w:type="dxa"/>
            <w:tcBorders>
              <w:top w:val="dotted" w:sz="4" w:space="0" w:color="auto"/>
              <w:left w:val="single" w:sz="4" w:space="0" w:color="auto"/>
            </w:tcBorders>
            <w:vAlign w:val="center"/>
          </w:tcPr>
          <w:p w:rsidR="003F1769" w:rsidRPr="009125AB" w:rsidRDefault="003F1769" w:rsidP="000C311B">
            <w:pPr>
              <w:spacing w:line="0" w:lineRule="atLeast"/>
              <w:jc w:val="center"/>
              <w:rPr>
                <w:sz w:val="20"/>
                <w:szCs w:val="20"/>
              </w:rPr>
            </w:pPr>
            <w:r w:rsidRPr="009125AB">
              <w:rPr>
                <w:rFonts w:hint="eastAsia"/>
                <w:sz w:val="20"/>
                <w:szCs w:val="20"/>
              </w:rPr>
              <w:t>同上</w:t>
            </w:r>
          </w:p>
        </w:tc>
      </w:tr>
    </w:tbl>
    <w:p w:rsidR="00532C36" w:rsidRDefault="00532C36"/>
    <w:sectPr w:rsidR="00532C36" w:rsidSect="009125AB">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1E6" w:rsidRDefault="00A931E6" w:rsidP="00261E11">
      <w:r>
        <w:separator/>
      </w:r>
    </w:p>
  </w:endnote>
  <w:endnote w:type="continuationSeparator" w:id="0">
    <w:p w:rsidR="00A931E6" w:rsidRDefault="00A931E6" w:rsidP="0026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1E6" w:rsidRDefault="00A931E6" w:rsidP="00261E11">
      <w:r>
        <w:separator/>
      </w:r>
    </w:p>
  </w:footnote>
  <w:footnote w:type="continuationSeparator" w:id="0">
    <w:p w:rsidR="00A931E6" w:rsidRDefault="00A931E6" w:rsidP="00261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19"/>
    <w:rsid w:val="000C311B"/>
    <w:rsid w:val="000F78FD"/>
    <w:rsid w:val="00254A5A"/>
    <w:rsid w:val="00261E11"/>
    <w:rsid w:val="003433BE"/>
    <w:rsid w:val="003F1769"/>
    <w:rsid w:val="0048763F"/>
    <w:rsid w:val="004D478A"/>
    <w:rsid w:val="00532C36"/>
    <w:rsid w:val="005433C4"/>
    <w:rsid w:val="005B4FCF"/>
    <w:rsid w:val="0068414C"/>
    <w:rsid w:val="00705111"/>
    <w:rsid w:val="007C4DC9"/>
    <w:rsid w:val="00860FDF"/>
    <w:rsid w:val="008A38A0"/>
    <w:rsid w:val="009125AB"/>
    <w:rsid w:val="009F0119"/>
    <w:rsid w:val="00A07DEA"/>
    <w:rsid w:val="00A41403"/>
    <w:rsid w:val="00A90B6C"/>
    <w:rsid w:val="00A918F0"/>
    <w:rsid w:val="00A931E6"/>
    <w:rsid w:val="00C04D8E"/>
    <w:rsid w:val="00C65361"/>
    <w:rsid w:val="00C8316D"/>
    <w:rsid w:val="00CF5A68"/>
    <w:rsid w:val="00D059EA"/>
    <w:rsid w:val="00D30142"/>
    <w:rsid w:val="00D67BF8"/>
    <w:rsid w:val="00DD4909"/>
    <w:rsid w:val="00E564F3"/>
    <w:rsid w:val="00EF459F"/>
    <w:rsid w:val="00F80D55"/>
    <w:rsid w:val="00F81ED1"/>
    <w:rsid w:val="00FE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docId w15:val="{12DCCFA4-6A23-486C-9DBD-C20E82DE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8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0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61E11"/>
    <w:pPr>
      <w:tabs>
        <w:tab w:val="center" w:pos="4252"/>
        <w:tab w:val="right" w:pos="8504"/>
      </w:tabs>
      <w:snapToGrid w:val="0"/>
    </w:pPr>
  </w:style>
  <w:style w:type="character" w:customStyle="1" w:styleId="a5">
    <w:name w:val="ヘッダー (文字)"/>
    <w:basedOn w:val="a0"/>
    <w:link w:val="a4"/>
    <w:uiPriority w:val="99"/>
    <w:semiHidden/>
    <w:rsid w:val="00261E11"/>
  </w:style>
  <w:style w:type="paragraph" w:styleId="a6">
    <w:name w:val="footer"/>
    <w:basedOn w:val="a"/>
    <w:link w:val="a7"/>
    <w:uiPriority w:val="99"/>
    <w:semiHidden/>
    <w:unhideWhenUsed/>
    <w:rsid w:val="00261E11"/>
    <w:pPr>
      <w:tabs>
        <w:tab w:val="center" w:pos="4252"/>
        <w:tab w:val="right" w:pos="8504"/>
      </w:tabs>
      <w:snapToGrid w:val="0"/>
    </w:pPr>
  </w:style>
  <w:style w:type="character" w:customStyle="1" w:styleId="a7">
    <w:name w:val="フッター (文字)"/>
    <w:basedOn w:val="a0"/>
    <w:link w:val="a6"/>
    <w:uiPriority w:val="99"/>
    <w:semiHidden/>
    <w:rsid w:val="00261E11"/>
  </w:style>
  <w:style w:type="paragraph" w:styleId="a8">
    <w:name w:val="Balloon Text"/>
    <w:basedOn w:val="a"/>
    <w:link w:val="a9"/>
    <w:uiPriority w:val="99"/>
    <w:semiHidden/>
    <w:unhideWhenUsed/>
    <w:rsid w:val="00C831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31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7557-CD86-4F3A-9D6F-73337B92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syaro</dc:creator>
  <cp:lastModifiedBy>syaro</cp:lastModifiedBy>
  <cp:revision>8</cp:revision>
  <cp:lastPrinted>2015-07-13T00:40:00Z</cp:lastPrinted>
  <dcterms:created xsi:type="dcterms:W3CDTF">2015-07-07T02:46:00Z</dcterms:created>
  <dcterms:modified xsi:type="dcterms:W3CDTF">2015-09-17T06:56:00Z</dcterms:modified>
</cp:coreProperties>
</file>